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E2C9" w14:textId="77777777" w:rsidR="009323A1" w:rsidRPr="00833DA9" w:rsidRDefault="009323A1" w:rsidP="009323A1">
      <w:pPr>
        <w:rPr>
          <w:b/>
          <w:bCs/>
          <w:sz w:val="28"/>
          <w:szCs w:val="28"/>
        </w:rPr>
      </w:pPr>
      <w:r w:rsidRPr="00833DA9">
        <w:rPr>
          <w:b/>
          <w:bCs/>
          <w:sz w:val="28"/>
          <w:szCs w:val="28"/>
        </w:rPr>
        <w:t>Karjaanjoen vesistön kalatalousalue</w:t>
      </w:r>
    </w:p>
    <w:p w14:paraId="17C1DF9C" w14:textId="622525AC" w:rsidR="009323A1" w:rsidRPr="00D01BDF" w:rsidRDefault="009323A1" w:rsidP="009323A1">
      <w:pPr>
        <w:rPr>
          <w:b/>
          <w:bCs/>
          <w:sz w:val="28"/>
          <w:szCs w:val="28"/>
        </w:rPr>
      </w:pPr>
      <w:r w:rsidRPr="00D01BDF">
        <w:rPr>
          <w:b/>
          <w:bCs/>
          <w:sz w:val="28"/>
          <w:szCs w:val="28"/>
        </w:rPr>
        <w:t>Toimintasuunnitelma vuodelle 202</w:t>
      </w:r>
      <w:r w:rsidR="000F50D8">
        <w:rPr>
          <w:b/>
          <w:bCs/>
          <w:sz w:val="28"/>
          <w:szCs w:val="28"/>
        </w:rPr>
        <w:t>1</w:t>
      </w:r>
    </w:p>
    <w:p w14:paraId="03AC2C0E" w14:textId="77777777" w:rsidR="009323A1" w:rsidRPr="000D1A71" w:rsidRDefault="009323A1" w:rsidP="009323A1">
      <w:pPr>
        <w:jc w:val="both"/>
        <w:rPr>
          <w:sz w:val="24"/>
          <w:szCs w:val="24"/>
        </w:rPr>
      </w:pPr>
      <w:r w:rsidRPr="000D1A71">
        <w:rPr>
          <w:sz w:val="24"/>
          <w:szCs w:val="24"/>
        </w:rPr>
        <w:t xml:space="preserve">Kalatalousalueen </w:t>
      </w:r>
      <w:r>
        <w:rPr>
          <w:sz w:val="24"/>
          <w:szCs w:val="24"/>
        </w:rPr>
        <w:t xml:space="preserve">ensimmäisen tilinpäätösvuoden opit on huomioitu, kun keskitytään toiminnan vakauttamiseen sekä sen kehittämiseen.  Toimintavuoden aikana varmistetaan, että </w:t>
      </w:r>
      <w:r w:rsidRPr="000D1A71">
        <w:rPr>
          <w:sz w:val="24"/>
          <w:szCs w:val="24"/>
        </w:rPr>
        <w:t>kalastusalueilta siirty</w:t>
      </w:r>
      <w:r>
        <w:rPr>
          <w:sz w:val="24"/>
          <w:szCs w:val="24"/>
        </w:rPr>
        <w:t xml:space="preserve">neet </w:t>
      </w:r>
      <w:r w:rsidRPr="000D1A71">
        <w:rPr>
          <w:sz w:val="24"/>
          <w:szCs w:val="24"/>
        </w:rPr>
        <w:t>ha</w:t>
      </w:r>
      <w:r>
        <w:rPr>
          <w:sz w:val="24"/>
          <w:szCs w:val="24"/>
        </w:rPr>
        <w:t xml:space="preserve">nkkeet </w:t>
      </w:r>
      <w:r w:rsidRPr="000D1A71">
        <w:rPr>
          <w:sz w:val="24"/>
          <w:szCs w:val="24"/>
        </w:rPr>
        <w:t>saatetaan kalastuslain edellyttämällä tavalla loppuun</w:t>
      </w:r>
      <w:r>
        <w:rPr>
          <w:sz w:val="24"/>
          <w:szCs w:val="24"/>
        </w:rPr>
        <w:t>. Kuluvan vuoden aikana tarkastetaan, että</w:t>
      </w:r>
      <w:r w:rsidRPr="000D1A71">
        <w:rPr>
          <w:sz w:val="24"/>
          <w:szCs w:val="24"/>
        </w:rPr>
        <w:t xml:space="preserve"> kalastusalueilta siirtyvät sopimukset </w:t>
      </w:r>
      <w:r>
        <w:rPr>
          <w:sz w:val="24"/>
          <w:szCs w:val="24"/>
        </w:rPr>
        <w:t>ja osakaskuntatiedot päivitetään järjestelmiin. Tutkitaan mahdollisuuksia liittyä</w:t>
      </w:r>
      <w:r w:rsidRPr="000D1A71">
        <w:rPr>
          <w:sz w:val="24"/>
          <w:szCs w:val="24"/>
        </w:rPr>
        <w:t xml:space="preserve"> toimintaa tukeviin yhdistyksiin tai järjestöihin.</w:t>
      </w:r>
    </w:p>
    <w:p w14:paraId="7F22DA64" w14:textId="20E60085" w:rsidR="009323A1" w:rsidRPr="000D1A71" w:rsidRDefault="009323A1" w:rsidP="009323A1">
      <w:pPr>
        <w:jc w:val="both"/>
        <w:rPr>
          <w:sz w:val="24"/>
          <w:szCs w:val="24"/>
        </w:rPr>
      </w:pPr>
      <w:r w:rsidRPr="000D1A71">
        <w:rPr>
          <w:sz w:val="24"/>
          <w:szCs w:val="24"/>
        </w:rPr>
        <w:t xml:space="preserve">Hallitus yhdessä toiminnanjohtajan kanssa vastaa toiminta-avustuksen ja erillismäärärahojen hakemisesta.  </w:t>
      </w:r>
      <w:r>
        <w:rPr>
          <w:sz w:val="24"/>
          <w:szCs w:val="24"/>
        </w:rPr>
        <w:t>Vuonna 20</w:t>
      </w:r>
      <w:r w:rsidR="00AE42AF">
        <w:rPr>
          <w:sz w:val="24"/>
          <w:szCs w:val="24"/>
        </w:rPr>
        <w:t>2</w:t>
      </w:r>
      <w:r w:rsidR="00176AE3">
        <w:rPr>
          <w:sz w:val="24"/>
          <w:szCs w:val="24"/>
        </w:rPr>
        <w:t>0</w:t>
      </w:r>
      <w:r>
        <w:rPr>
          <w:sz w:val="24"/>
          <w:szCs w:val="24"/>
        </w:rPr>
        <w:t xml:space="preserve"> saatujen toiminta-avustusten käyttöselvitykset tehdään KEHA-keskukselle, elinkeino-, liikenne- ja ympäristökeskukselle yleiskokouksen (2020) jälkeen.  Vuonna 2019 aloitettu </w:t>
      </w:r>
      <w:r w:rsidRPr="000D1A71">
        <w:rPr>
          <w:sz w:val="24"/>
          <w:szCs w:val="24"/>
        </w:rPr>
        <w:t>käyttö- ja hoitosuunnitelma</w:t>
      </w:r>
      <w:r>
        <w:rPr>
          <w:sz w:val="24"/>
          <w:szCs w:val="24"/>
        </w:rPr>
        <w:t xml:space="preserve"> valmistuu vuonna 202</w:t>
      </w:r>
      <w:r w:rsidR="00A52A79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77212F34" w14:textId="77777777" w:rsidR="009323A1" w:rsidRPr="00A50EB9" w:rsidRDefault="009323A1" w:rsidP="009323A1">
      <w:pPr>
        <w:jc w:val="both"/>
        <w:rPr>
          <w:i/>
          <w:iCs/>
          <w:sz w:val="24"/>
          <w:szCs w:val="24"/>
        </w:rPr>
      </w:pPr>
      <w:r w:rsidRPr="00A50EB9">
        <w:rPr>
          <w:i/>
          <w:iCs/>
          <w:sz w:val="24"/>
          <w:szCs w:val="24"/>
        </w:rPr>
        <w:t>Varsinainen toiminta</w:t>
      </w:r>
    </w:p>
    <w:p w14:paraId="4F1CC7EA" w14:textId="77777777" w:rsidR="009323A1" w:rsidRPr="000D1A71" w:rsidRDefault="009323A1" w:rsidP="009323A1">
      <w:pPr>
        <w:jc w:val="both"/>
        <w:rPr>
          <w:sz w:val="24"/>
          <w:szCs w:val="24"/>
        </w:rPr>
      </w:pPr>
      <w:r w:rsidRPr="000D1A71">
        <w:rPr>
          <w:sz w:val="24"/>
          <w:szCs w:val="24"/>
        </w:rPr>
        <w:t>Kalatalousalueen tarkoituksena on kehittää alueensa kalataloutta sekä edistää jäsentensä yhteistoimintaa kalavarojen kestävän käytön ja hoidon järjestämiseksi. Karjaanjoen vesistön kalatalousalue vastaa kalastuslain mukaan sille kuuluvien tehtävien toteuttamisesta omalla toimialueellaan:</w:t>
      </w:r>
    </w:p>
    <w:p w14:paraId="1E2E36C0" w14:textId="77777777" w:rsidR="009323A1" w:rsidRDefault="009323A1" w:rsidP="009323A1">
      <w:pPr>
        <w:jc w:val="both"/>
        <w:rPr>
          <w:sz w:val="24"/>
          <w:szCs w:val="24"/>
        </w:rPr>
      </w:pPr>
      <w:r w:rsidRPr="000D1A71">
        <w:rPr>
          <w:sz w:val="24"/>
          <w:szCs w:val="24"/>
        </w:rPr>
        <w:t xml:space="preserve">1) kalavarojen kestävän käytön ja hoidon suunnittelu </w:t>
      </w:r>
    </w:p>
    <w:p w14:paraId="6DF715F3" w14:textId="0854C6C3" w:rsidR="009323A1" w:rsidRDefault="009323A1" w:rsidP="009323A1">
      <w:pPr>
        <w:jc w:val="both"/>
        <w:rPr>
          <w:sz w:val="24"/>
          <w:szCs w:val="24"/>
        </w:rPr>
      </w:pPr>
      <w:r w:rsidRPr="000D1A71">
        <w:rPr>
          <w:sz w:val="24"/>
          <w:szCs w:val="24"/>
        </w:rPr>
        <w:t>2)</w:t>
      </w:r>
      <w:r w:rsidR="00101554">
        <w:rPr>
          <w:sz w:val="24"/>
          <w:szCs w:val="24"/>
        </w:rPr>
        <w:t xml:space="preserve"> </w:t>
      </w:r>
      <w:r w:rsidRPr="000D1A71">
        <w:rPr>
          <w:sz w:val="24"/>
          <w:szCs w:val="24"/>
        </w:rPr>
        <w:t>käyttö- ja hoitosuunnitelm</w:t>
      </w:r>
      <w:r>
        <w:rPr>
          <w:sz w:val="24"/>
          <w:szCs w:val="24"/>
        </w:rPr>
        <w:t xml:space="preserve">a valmistuu </w:t>
      </w:r>
      <w:r w:rsidR="00C04EC1">
        <w:rPr>
          <w:sz w:val="24"/>
          <w:szCs w:val="24"/>
        </w:rPr>
        <w:t>vuo</w:t>
      </w:r>
      <w:r w:rsidR="002175EA">
        <w:rPr>
          <w:sz w:val="24"/>
          <w:szCs w:val="24"/>
        </w:rPr>
        <w:t>nna</w:t>
      </w:r>
      <w:r w:rsidR="00C04EC1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C04EC1">
        <w:rPr>
          <w:sz w:val="24"/>
          <w:szCs w:val="24"/>
        </w:rPr>
        <w:t>1.</w:t>
      </w:r>
      <w:r w:rsidRPr="000D1A71">
        <w:rPr>
          <w:sz w:val="24"/>
          <w:szCs w:val="24"/>
        </w:rPr>
        <w:t xml:space="preserve"> </w:t>
      </w:r>
      <w:r w:rsidR="00C04EC1">
        <w:rPr>
          <w:sz w:val="24"/>
          <w:szCs w:val="24"/>
        </w:rPr>
        <w:t>H</w:t>
      </w:r>
      <w:r w:rsidRPr="000D1A71">
        <w:rPr>
          <w:sz w:val="24"/>
          <w:szCs w:val="24"/>
        </w:rPr>
        <w:t>yväksytyn suunnitelman toimeenpano ja sen vaikutusten seuranta</w:t>
      </w:r>
      <w:r>
        <w:rPr>
          <w:sz w:val="24"/>
          <w:szCs w:val="24"/>
        </w:rPr>
        <w:t xml:space="preserve">a </w:t>
      </w:r>
      <w:r w:rsidR="00C04EC1">
        <w:rPr>
          <w:sz w:val="24"/>
          <w:szCs w:val="24"/>
        </w:rPr>
        <w:t>jatketaan.</w:t>
      </w:r>
    </w:p>
    <w:p w14:paraId="3B11FFF1" w14:textId="77777777" w:rsidR="009323A1" w:rsidRDefault="009323A1" w:rsidP="009323A1">
      <w:pPr>
        <w:jc w:val="both"/>
        <w:rPr>
          <w:sz w:val="24"/>
          <w:szCs w:val="24"/>
        </w:rPr>
      </w:pPr>
      <w:r w:rsidRPr="000D1A71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parannetaan yleistä </w:t>
      </w:r>
      <w:r w:rsidRPr="000D1A71">
        <w:rPr>
          <w:sz w:val="24"/>
          <w:szCs w:val="24"/>
        </w:rPr>
        <w:t>kalavarojen käyttöön ja hoitoon liittyvä</w:t>
      </w:r>
      <w:r>
        <w:rPr>
          <w:sz w:val="24"/>
          <w:szCs w:val="24"/>
        </w:rPr>
        <w:t>ä</w:t>
      </w:r>
      <w:r w:rsidRPr="000D1A71">
        <w:rPr>
          <w:sz w:val="24"/>
          <w:szCs w:val="24"/>
        </w:rPr>
        <w:t xml:space="preserve"> tiedotus</w:t>
      </w:r>
      <w:r>
        <w:rPr>
          <w:sz w:val="24"/>
          <w:szCs w:val="24"/>
        </w:rPr>
        <w:t>ta</w:t>
      </w:r>
    </w:p>
    <w:p w14:paraId="3C949359" w14:textId="77777777" w:rsidR="009323A1" w:rsidRDefault="009323A1" w:rsidP="009323A1">
      <w:pPr>
        <w:jc w:val="both"/>
        <w:rPr>
          <w:sz w:val="24"/>
          <w:szCs w:val="24"/>
        </w:rPr>
      </w:pPr>
      <w:r w:rsidRPr="000D1A71">
        <w:rPr>
          <w:sz w:val="24"/>
          <w:szCs w:val="24"/>
        </w:rPr>
        <w:t xml:space="preserve">4) </w:t>
      </w:r>
      <w:r>
        <w:rPr>
          <w:sz w:val="24"/>
          <w:szCs w:val="24"/>
        </w:rPr>
        <w:t>järjestetään kalastuksenvalvontaa ja seurataan sen vaikuttavuutta</w:t>
      </w:r>
    </w:p>
    <w:p w14:paraId="2AE58C29" w14:textId="77777777" w:rsidR="009323A1" w:rsidRDefault="009323A1" w:rsidP="009323A1">
      <w:pPr>
        <w:jc w:val="both"/>
        <w:rPr>
          <w:sz w:val="24"/>
          <w:szCs w:val="24"/>
        </w:rPr>
      </w:pPr>
      <w:r w:rsidRPr="000D1A71">
        <w:rPr>
          <w:sz w:val="24"/>
          <w:szCs w:val="24"/>
        </w:rPr>
        <w:t>5) kalastuksen sekä kalakantojen hoitotoimenpiteiden seurantatietojen kerääminen</w:t>
      </w:r>
    </w:p>
    <w:p w14:paraId="433EB7AB" w14:textId="0AEE6010" w:rsidR="009323A1" w:rsidRDefault="009323A1" w:rsidP="009323A1">
      <w:pPr>
        <w:jc w:val="both"/>
        <w:rPr>
          <w:sz w:val="24"/>
          <w:szCs w:val="24"/>
        </w:rPr>
      </w:pPr>
      <w:r w:rsidRPr="000D1A71">
        <w:rPr>
          <w:sz w:val="24"/>
          <w:szCs w:val="24"/>
        </w:rPr>
        <w:t>6)</w:t>
      </w:r>
      <w:r w:rsidR="00217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edistetään </w:t>
      </w:r>
      <w:r w:rsidRPr="000D1A71">
        <w:rPr>
          <w:sz w:val="24"/>
          <w:szCs w:val="24"/>
        </w:rPr>
        <w:t>kalastuksen yhtenäislupa-alueiden muodostamis</w:t>
      </w:r>
      <w:r>
        <w:rPr>
          <w:sz w:val="24"/>
          <w:szCs w:val="24"/>
        </w:rPr>
        <w:t>ta</w:t>
      </w:r>
      <w:r w:rsidRPr="000D1A71">
        <w:rPr>
          <w:sz w:val="24"/>
          <w:szCs w:val="24"/>
        </w:rPr>
        <w:t xml:space="preserve"> vapaa-ajan ja kaupallisen kalastuksen tarpeisiin</w:t>
      </w:r>
      <w:r>
        <w:rPr>
          <w:sz w:val="24"/>
          <w:szCs w:val="24"/>
        </w:rPr>
        <w:t xml:space="preserve"> (www-sivuill</w:t>
      </w:r>
      <w:r w:rsidR="005449C1">
        <w:rPr>
          <w:sz w:val="24"/>
          <w:szCs w:val="24"/>
        </w:rPr>
        <w:t>a</w:t>
      </w:r>
      <w:r>
        <w:rPr>
          <w:sz w:val="24"/>
          <w:szCs w:val="24"/>
        </w:rPr>
        <w:t xml:space="preserve"> uusin tieto yhtenäislupa-alueista)</w:t>
      </w:r>
      <w:r w:rsidRPr="000D1A71">
        <w:rPr>
          <w:sz w:val="24"/>
          <w:szCs w:val="24"/>
        </w:rPr>
        <w:t xml:space="preserve"> </w:t>
      </w:r>
    </w:p>
    <w:p w14:paraId="5818EC7E" w14:textId="77777777" w:rsidR="009323A1" w:rsidRDefault="009323A1" w:rsidP="009323A1">
      <w:pPr>
        <w:jc w:val="both"/>
        <w:rPr>
          <w:sz w:val="24"/>
          <w:szCs w:val="24"/>
        </w:rPr>
      </w:pPr>
      <w:r w:rsidRPr="000D1A71">
        <w:rPr>
          <w:sz w:val="24"/>
          <w:szCs w:val="24"/>
        </w:rPr>
        <w:t xml:space="preserve">7) </w:t>
      </w:r>
      <w:r>
        <w:rPr>
          <w:sz w:val="24"/>
          <w:szCs w:val="24"/>
        </w:rPr>
        <w:t xml:space="preserve">huolehditaan </w:t>
      </w:r>
      <w:r w:rsidRPr="000D1A71">
        <w:rPr>
          <w:sz w:val="24"/>
          <w:szCs w:val="24"/>
        </w:rPr>
        <w:t>vesialueen omistajien kalatalousalueelle siirtäm</w:t>
      </w:r>
      <w:r>
        <w:rPr>
          <w:sz w:val="24"/>
          <w:szCs w:val="24"/>
        </w:rPr>
        <w:t>istä</w:t>
      </w:r>
      <w:r w:rsidRPr="000D1A71">
        <w:rPr>
          <w:sz w:val="24"/>
          <w:szCs w:val="24"/>
        </w:rPr>
        <w:t xml:space="preserve"> tehtäv</w:t>
      </w:r>
      <w:r>
        <w:rPr>
          <w:sz w:val="24"/>
          <w:szCs w:val="24"/>
        </w:rPr>
        <w:t>istä</w:t>
      </w:r>
    </w:p>
    <w:p w14:paraId="4F3581A7" w14:textId="77777777" w:rsidR="009323A1" w:rsidRDefault="009323A1" w:rsidP="009323A1">
      <w:pPr>
        <w:jc w:val="both"/>
        <w:rPr>
          <w:sz w:val="24"/>
          <w:szCs w:val="24"/>
        </w:rPr>
      </w:pPr>
      <w:r w:rsidRPr="000D1A71">
        <w:rPr>
          <w:sz w:val="24"/>
          <w:szCs w:val="24"/>
        </w:rPr>
        <w:t>8) viehekalastuksesta kertyneiden korvausvarojen jako vesialueen omistajille</w:t>
      </w:r>
      <w:r>
        <w:rPr>
          <w:sz w:val="24"/>
          <w:szCs w:val="24"/>
        </w:rPr>
        <w:t xml:space="preserve"> </w:t>
      </w:r>
    </w:p>
    <w:p w14:paraId="52BBC260" w14:textId="77777777" w:rsidR="009323A1" w:rsidRPr="000D1A71" w:rsidRDefault="009323A1" w:rsidP="009323A1">
      <w:pPr>
        <w:jc w:val="both"/>
        <w:rPr>
          <w:sz w:val="24"/>
          <w:szCs w:val="24"/>
        </w:rPr>
      </w:pPr>
      <w:r w:rsidRPr="000D1A71">
        <w:rPr>
          <w:sz w:val="24"/>
          <w:szCs w:val="24"/>
        </w:rPr>
        <w:t>9)</w:t>
      </w:r>
      <w:r>
        <w:rPr>
          <w:sz w:val="24"/>
          <w:szCs w:val="24"/>
        </w:rPr>
        <w:t xml:space="preserve"> huolehditaan muista</w:t>
      </w:r>
      <w:r w:rsidRPr="000D1A71">
        <w:rPr>
          <w:sz w:val="24"/>
          <w:szCs w:val="24"/>
        </w:rPr>
        <w:t xml:space="preserve"> elinkeino-, liikenne-, ja ympäristökeskuksen tulosohjaukseen sekä kalastuslakiin perustuv</w:t>
      </w:r>
      <w:r>
        <w:rPr>
          <w:sz w:val="24"/>
          <w:szCs w:val="24"/>
        </w:rPr>
        <w:t>ista</w:t>
      </w:r>
      <w:r w:rsidRPr="000D1A71">
        <w:rPr>
          <w:sz w:val="24"/>
          <w:szCs w:val="24"/>
        </w:rPr>
        <w:t xml:space="preserve"> tehtäv</w:t>
      </w:r>
      <w:r>
        <w:rPr>
          <w:sz w:val="24"/>
          <w:szCs w:val="24"/>
        </w:rPr>
        <w:t>istä</w:t>
      </w:r>
    </w:p>
    <w:p w14:paraId="081CCD7F" w14:textId="1ABF41EB" w:rsidR="009323A1" w:rsidRDefault="009323A1" w:rsidP="009323A1">
      <w:pPr>
        <w:spacing w:line="256" w:lineRule="auto"/>
        <w:jc w:val="both"/>
        <w:rPr>
          <w:sz w:val="24"/>
          <w:szCs w:val="24"/>
        </w:rPr>
      </w:pPr>
      <w:r w:rsidRPr="000D1A71">
        <w:rPr>
          <w:sz w:val="24"/>
          <w:szCs w:val="24"/>
        </w:rPr>
        <w:t>Kalatalousalue vastaa uistelulupien myynnistä toimialueellaan (yhtenäislupa-alueet: Isoselkä, Karjalohjanselkä, Hiidenvesi) sekä järjestää kalastuksenvalvonnan.</w:t>
      </w:r>
      <w:r w:rsidR="000D071F">
        <w:rPr>
          <w:sz w:val="24"/>
          <w:szCs w:val="24"/>
        </w:rPr>
        <w:t xml:space="preserve"> Kalastuksen valvontaa</w:t>
      </w:r>
      <w:r w:rsidR="00C04EC1">
        <w:rPr>
          <w:sz w:val="24"/>
          <w:szCs w:val="24"/>
        </w:rPr>
        <w:t xml:space="preserve"> pyritään</w:t>
      </w:r>
      <w:r w:rsidR="000D071F">
        <w:rPr>
          <w:sz w:val="24"/>
          <w:szCs w:val="24"/>
        </w:rPr>
        <w:t xml:space="preserve"> lisä</w:t>
      </w:r>
      <w:r w:rsidR="00C04EC1">
        <w:rPr>
          <w:sz w:val="24"/>
          <w:szCs w:val="24"/>
        </w:rPr>
        <w:t>ämään</w:t>
      </w:r>
      <w:r w:rsidR="000D071F">
        <w:rPr>
          <w:sz w:val="24"/>
          <w:szCs w:val="24"/>
        </w:rPr>
        <w:t xml:space="preserve"> ja </w:t>
      </w:r>
      <w:r>
        <w:rPr>
          <w:sz w:val="24"/>
          <w:szCs w:val="24"/>
        </w:rPr>
        <w:t xml:space="preserve"> </w:t>
      </w:r>
      <w:r w:rsidR="000D071F">
        <w:rPr>
          <w:sz w:val="24"/>
          <w:szCs w:val="24"/>
        </w:rPr>
        <w:t xml:space="preserve"> valvontaveneiden merkintää parannetaan. </w:t>
      </w:r>
      <w:r>
        <w:rPr>
          <w:sz w:val="24"/>
          <w:szCs w:val="24"/>
        </w:rPr>
        <w:t>Tiedottamista lupien myyntipisteistä tehostetaan.</w:t>
      </w:r>
      <w:r w:rsidR="00C04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Uudet yhtenäislupa-alueet </w:t>
      </w:r>
      <w:r w:rsidR="008B241F">
        <w:rPr>
          <w:sz w:val="24"/>
          <w:szCs w:val="24"/>
        </w:rPr>
        <w:t xml:space="preserve">löytyvät </w:t>
      </w:r>
      <w:hyperlink r:id="rId5" w:history="1">
        <w:r w:rsidR="008B241F" w:rsidRPr="00D55259">
          <w:rPr>
            <w:rStyle w:val="Hyperlinkki"/>
            <w:sz w:val="24"/>
            <w:szCs w:val="24"/>
          </w:rPr>
          <w:t>http://www.karjaanjoenvesistonkalatalousalue.fi/</w:t>
        </w:r>
      </w:hyperlink>
      <w:r>
        <w:rPr>
          <w:sz w:val="24"/>
          <w:szCs w:val="24"/>
        </w:rPr>
        <w:t xml:space="preserve"> sivuil</w:t>
      </w:r>
      <w:r w:rsidR="008B241F">
        <w:rPr>
          <w:sz w:val="24"/>
          <w:szCs w:val="24"/>
        </w:rPr>
        <w:t>ta</w:t>
      </w:r>
      <w:r>
        <w:rPr>
          <w:sz w:val="24"/>
          <w:szCs w:val="24"/>
        </w:rPr>
        <w:t xml:space="preserve">.  </w:t>
      </w:r>
      <w:r w:rsidRPr="000D1A71">
        <w:rPr>
          <w:sz w:val="24"/>
          <w:szCs w:val="24"/>
        </w:rPr>
        <w:t>Hallitus nimeää</w:t>
      </w:r>
      <w:r>
        <w:rPr>
          <w:sz w:val="24"/>
          <w:szCs w:val="24"/>
        </w:rPr>
        <w:t xml:space="preserve"> </w:t>
      </w:r>
      <w:r w:rsidRPr="000D1A71">
        <w:rPr>
          <w:sz w:val="24"/>
          <w:szCs w:val="24"/>
        </w:rPr>
        <w:t xml:space="preserve">kalastuksenvalvojat </w:t>
      </w:r>
      <w:r>
        <w:rPr>
          <w:sz w:val="24"/>
          <w:szCs w:val="24"/>
        </w:rPr>
        <w:t xml:space="preserve">ja toimittaa uusien valvojien nimet </w:t>
      </w:r>
      <w:r w:rsidRPr="000D1A71">
        <w:rPr>
          <w:sz w:val="24"/>
          <w:szCs w:val="24"/>
        </w:rPr>
        <w:t>ELY-keskuksen vahvistettavaksi.</w:t>
      </w:r>
      <w:r>
        <w:rPr>
          <w:sz w:val="24"/>
          <w:szCs w:val="24"/>
        </w:rPr>
        <w:t xml:space="preserve"> </w:t>
      </w:r>
    </w:p>
    <w:p w14:paraId="540434D6" w14:textId="1715616F" w:rsidR="009323A1" w:rsidRPr="00615AB0" w:rsidRDefault="000D071F" w:rsidP="009323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Valmistellaan kuhan </w:t>
      </w:r>
      <w:r w:rsidR="009323A1">
        <w:rPr>
          <w:sz w:val="24"/>
          <w:szCs w:val="24"/>
        </w:rPr>
        <w:t>kuturauhoitukse</w:t>
      </w:r>
      <w:r>
        <w:rPr>
          <w:sz w:val="24"/>
          <w:szCs w:val="24"/>
        </w:rPr>
        <w:t>e</w:t>
      </w:r>
      <w:r w:rsidR="009323A1">
        <w:rPr>
          <w:sz w:val="24"/>
          <w:szCs w:val="24"/>
        </w:rPr>
        <w:t>n selvity</w:t>
      </w:r>
      <w:r>
        <w:rPr>
          <w:sz w:val="24"/>
          <w:szCs w:val="24"/>
        </w:rPr>
        <w:t xml:space="preserve">styötä </w:t>
      </w:r>
      <w:r w:rsidR="009323A1">
        <w:rPr>
          <w:sz w:val="24"/>
          <w:szCs w:val="24"/>
        </w:rPr>
        <w:t>Lohjanjärvellä</w:t>
      </w:r>
      <w:r>
        <w:rPr>
          <w:sz w:val="24"/>
          <w:szCs w:val="24"/>
        </w:rPr>
        <w:t xml:space="preserve">. Hormajärvellä ja Lohjanjärvellä </w:t>
      </w:r>
      <w:r w:rsidR="00187228">
        <w:rPr>
          <w:sz w:val="24"/>
          <w:szCs w:val="24"/>
        </w:rPr>
        <w:t>aloitetaan</w:t>
      </w:r>
      <w:r>
        <w:rPr>
          <w:sz w:val="24"/>
          <w:szCs w:val="24"/>
        </w:rPr>
        <w:t xml:space="preserve"> siian luontaisen lisääntymisen </w:t>
      </w:r>
      <w:r w:rsidR="00187228">
        <w:rPr>
          <w:sz w:val="24"/>
          <w:szCs w:val="24"/>
        </w:rPr>
        <w:t>tutkimus</w:t>
      </w:r>
      <w:r>
        <w:rPr>
          <w:sz w:val="24"/>
          <w:szCs w:val="24"/>
        </w:rPr>
        <w:t xml:space="preserve">. </w:t>
      </w:r>
      <w:r w:rsidR="009323A1">
        <w:rPr>
          <w:sz w:val="24"/>
          <w:szCs w:val="24"/>
        </w:rPr>
        <w:t xml:space="preserve"> </w:t>
      </w:r>
      <w:r w:rsidR="00C04EC1">
        <w:rPr>
          <w:sz w:val="24"/>
          <w:szCs w:val="24"/>
        </w:rPr>
        <w:t>A</w:t>
      </w:r>
      <w:r w:rsidR="009323A1">
        <w:rPr>
          <w:sz w:val="24"/>
          <w:szCs w:val="24"/>
        </w:rPr>
        <w:t xml:space="preserve">loitetaan vesialueiden yhteystietojen </w:t>
      </w:r>
      <w:r w:rsidR="009323A1">
        <w:rPr>
          <w:sz w:val="24"/>
          <w:szCs w:val="24"/>
        </w:rPr>
        <w:lastRenderedPageBreak/>
        <w:t xml:space="preserve">selvitystyö, joka tuodaan valmistuttuaan näkyväksi www-sivuilla sekä erikseen päätettävissä tiedotusvälineissä. </w:t>
      </w:r>
      <w:r w:rsidR="00C04EC1">
        <w:rPr>
          <w:sz w:val="24"/>
          <w:szCs w:val="24"/>
        </w:rPr>
        <w:t>O</w:t>
      </w:r>
      <w:r>
        <w:rPr>
          <w:sz w:val="24"/>
          <w:szCs w:val="24"/>
        </w:rPr>
        <w:t>sakaskuntien yhteystietojen päivittäminen</w:t>
      </w:r>
      <w:r w:rsidR="00C04EC1">
        <w:rPr>
          <w:sz w:val="24"/>
          <w:szCs w:val="24"/>
        </w:rPr>
        <w:t xml:space="preserve"> on osa laajempaa</w:t>
      </w:r>
      <w:r w:rsidR="00A52A79">
        <w:rPr>
          <w:sz w:val="24"/>
          <w:szCs w:val="24"/>
        </w:rPr>
        <w:t xml:space="preserve"> tiedottamissuunnitelmaa. </w:t>
      </w:r>
      <w:r w:rsidR="009323A1">
        <w:rPr>
          <w:sz w:val="24"/>
          <w:szCs w:val="24"/>
        </w:rPr>
        <w:t>T</w:t>
      </w:r>
      <w:r w:rsidR="009323A1" w:rsidRPr="000D1A71">
        <w:rPr>
          <w:sz w:val="24"/>
          <w:szCs w:val="24"/>
        </w:rPr>
        <w:t xml:space="preserve">ehdään </w:t>
      </w:r>
      <w:r w:rsidR="009323A1">
        <w:rPr>
          <w:sz w:val="24"/>
          <w:szCs w:val="24"/>
        </w:rPr>
        <w:t>kala</w:t>
      </w:r>
      <w:r w:rsidR="009323A1" w:rsidRPr="000D1A71">
        <w:rPr>
          <w:sz w:val="24"/>
          <w:szCs w:val="24"/>
        </w:rPr>
        <w:t>istutuksia ja ollaan mukana istutusten vastaanotossa.</w:t>
      </w:r>
      <w:r w:rsidR="009323A1">
        <w:rPr>
          <w:sz w:val="24"/>
          <w:szCs w:val="24"/>
        </w:rPr>
        <w:t xml:space="preserve"> </w:t>
      </w:r>
      <w:r w:rsidR="009323A1" w:rsidRPr="000D1A71">
        <w:rPr>
          <w:sz w:val="24"/>
          <w:szCs w:val="24"/>
        </w:rPr>
        <w:t xml:space="preserve">Kalatalousalue </w:t>
      </w:r>
      <w:r w:rsidR="009323A1">
        <w:rPr>
          <w:sz w:val="24"/>
          <w:szCs w:val="24"/>
        </w:rPr>
        <w:t xml:space="preserve">toimii </w:t>
      </w:r>
      <w:r w:rsidR="009323A1" w:rsidRPr="000D1A71">
        <w:rPr>
          <w:sz w:val="24"/>
          <w:szCs w:val="24"/>
        </w:rPr>
        <w:t>yhteistyössä osakaskuntien kanssa</w:t>
      </w:r>
      <w:r w:rsidR="009323A1">
        <w:rPr>
          <w:sz w:val="24"/>
          <w:szCs w:val="24"/>
        </w:rPr>
        <w:t xml:space="preserve"> mm. istutusten tilauksissa ja vastaanotossa. </w:t>
      </w:r>
    </w:p>
    <w:p w14:paraId="406BDC52" w14:textId="24FF4C02" w:rsidR="009323A1" w:rsidRPr="00DA6550" w:rsidRDefault="009323A1" w:rsidP="009323A1">
      <w:pPr>
        <w:jc w:val="both"/>
        <w:rPr>
          <w:sz w:val="24"/>
          <w:szCs w:val="24"/>
        </w:rPr>
      </w:pPr>
      <w:r w:rsidRPr="00EC6B8B">
        <w:rPr>
          <w:sz w:val="24"/>
          <w:szCs w:val="24"/>
        </w:rPr>
        <w:t>Ylläpidetään kalatalousalueen viestintää yhdistyksen verkkosivujen välityksellä. Osallistutaan kalastus- sekä järviluontotapahtumiin ja vesien kunnostushankk</w:t>
      </w:r>
      <w:r w:rsidR="00C04EC1" w:rsidRPr="00EC6B8B">
        <w:rPr>
          <w:sz w:val="24"/>
          <w:szCs w:val="24"/>
        </w:rPr>
        <w:t>e</w:t>
      </w:r>
      <w:r w:rsidR="001D3246" w:rsidRPr="00EC6B8B">
        <w:rPr>
          <w:sz w:val="24"/>
          <w:szCs w:val="24"/>
        </w:rPr>
        <w:t>e</w:t>
      </w:r>
      <w:r w:rsidRPr="00EC6B8B">
        <w:rPr>
          <w:sz w:val="24"/>
          <w:szCs w:val="24"/>
        </w:rPr>
        <w:t>seen</w:t>
      </w:r>
      <w:r w:rsidR="00E376D6" w:rsidRPr="00EC6B8B">
        <w:rPr>
          <w:sz w:val="24"/>
          <w:szCs w:val="24"/>
        </w:rPr>
        <w:t xml:space="preserve"> mahdollis</w:t>
      </w:r>
      <w:r w:rsidR="00EC6B8B" w:rsidRPr="00EC6B8B">
        <w:rPr>
          <w:sz w:val="24"/>
          <w:szCs w:val="24"/>
        </w:rPr>
        <w:t>uuksien mukaan.</w:t>
      </w:r>
    </w:p>
    <w:p w14:paraId="04F002D2" w14:textId="77777777" w:rsidR="009323A1" w:rsidRPr="00F00B85" w:rsidRDefault="009323A1" w:rsidP="009323A1">
      <w:pPr>
        <w:rPr>
          <w:sz w:val="24"/>
          <w:szCs w:val="24"/>
        </w:rPr>
      </w:pPr>
    </w:p>
    <w:p w14:paraId="06A8DB47" w14:textId="77777777" w:rsidR="009323A1" w:rsidRPr="00F00B85" w:rsidRDefault="009323A1" w:rsidP="009323A1">
      <w:pPr>
        <w:rPr>
          <w:sz w:val="24"/>
          <w:szCs w:val="24"/>
        </w:rPr>
      </w:pPr>
      <w:r w:rsidRPr="00F00B85">
        <w:rPr>
          <w:sz w:val="24"/>
          <w:szCs w:val="24"/>
        </w:rPr>
        <w:t>Hallitus</w:t>
      </w:r>
    </w:p>
    <w:p w14:paraId="16F0F3FC" w14:textId="3CE83F24" w:rsidR="009323A1" w:rsidRPr="00F00B85" w:rsidRDefault="009323A1" w:rsidP="009323A1">
      <w:pPr>
        <w:rPr>
          <w:sz w:val="24"/>
          <w:szCs w:val="24"/>
        </w:rPr>
      </w:pPr>
      <w:r w:rsidRPr="00F00B85">
        <w:rPr>
          <w:sz w:val="24"/>
          <w:szCs w:val="24"/>
        </w:rPr>
        <w:t xml:space="preserve">Lohjalla </w:t>
      </w:r>
      <w:r w:rsidR="00386C25">
        <w:rPr>
          <w:sz w:val="24"/>
          <w:szCs w:val="24"/>
        </w:rPr>
        <w:t>9</w:t>
      </w:r>
      <w:r w:rsidR="000F5FB7">
        <w:rPr>
          <w:sz w:val="24"/>
          <w:szCs w:val="24"/>
        </w:rPr>
        <w:t>.</w:t>
      </w:r>
      <w:r w:rsidR="00386C25">
        <w:rPr>
          <w:sz w:val="24"/>
          <w:szCs w:val="24"/>
        </w:rPr>
        <w:t>6</w:t>
      </w:r>
      <w:r w:rsidR="000F5FB7">
        <w:rPr>
          <w:sz w:val="24"/>
          <w:szCs w:val="24"/>
        </w:rPr>
        <w:t>.</w:t>
      </w:r>
      <w:r w:rsidR="00386C25">
        <w:rPr>
          <w:sz w:val="24"/>
          <w:szCs w:val="24"/>
        </w:rPr>
        <w:t>2021</w:t>
      </w:r>
    </w:p>
    <w:p w14:paraId="7EA83412" w14:textId="77777777" w:rsidR="009323A1" w:rsidRDefault="009323A1"/>
    <w:sectPr w:rsidR="009323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A1"/>
    <w:rsid w:val="000D071F"/>
    <w:rsid w:val="000F50D8"/>
    <w:rsid w:val="000F5FB7"/>
    <w:rsid w:val="00101554"/>
    <w:rsid w:val="00176AE3"/>
    <w:rsid w:val="00187228"/>
    <w:rsid w:val="001D3246"/>
    <w:rsid w:val="002175EA"/>
    <w:rsid w:val="00386C25"/>
    <w:rsid w:val="005449C1"/>
    <w:rsid w:val="00586E5D"/>
    <w:rsid w:val="006250FF"/>
    <w:rsid w:val="008B241F"/>
    <w:rsid w:val="009323A1"/>
    <w:rsid w:val="00A52A79"/>
    <w:rsid w:val="00AE42AF"/>
    <w:rsid w:val="00C04EC1"/>
    <w:rsid w:val="00CC0193"/>
    <w:rsid w:val="00E376D6"/>
    <w:rsid w:val="00E86FBA"/>
    <w:rsid w:val="00EC6B8B"/>
    <w:rsid w:val="00F00B85"/>
    <w:rsid w:val="00FD422F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898C"/>
  <w15:chartTrackingRefBased/>
  <w15:docId w15:val="{5DF373FA-1F3D-40DA-B7F9-A2645413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323A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323A1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CC01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C019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C019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C019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C0193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0193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B2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rjaanjoenvesistonkalatalousalue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F2CC-3F5A-4745-B284-B212D2C0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Ari-Pekka Rauttola</dc:creator>
  <cp:keywords/>
  <dc:description/>
  <cp:lastModifiedBy>Ari-Pekka Rauttola</cp:lastModifiedBy>
  <cp:revision>18</cp:revision>
  <cp:lastPrinted>2020-06-03T14:10:00Z</cp:lastPrinted>
  <dcterms:created xsi:type="dcterms:W3CDTF">2021-02-07T15:25:00Z</dcterms:created>
  <dcterms:modified xsi:type="dcterms:W3CDTF">2021-06-09T16:08:00Z</dcterms:modified>
</cp:coreProperties>
</file>